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51" w:rsidRPr="00BD1F9B" w:rsidRDefault="00E36A51" w:rsidP="00E36A51">
      <w:pPr>
        <w:tabs>
          <w:tab w:val="left" w:pos="0"/>
        </w:tabs>
        <w:spacing w:after="0"/>
        <w:jc w:val="center"/>
      </w:pPr>
      <w:r w:rsidRPr="00BD1F9B">
        <w:t>Индивидуальный план работы с ребенком в старшей группе</w:t>
      </w:r>
    </w:p>
    <w:p w:rsidR="00E36A51" w:rsidRPr="00BD1F9B" w:rsidRDefault="00E36A51" w:rsidP="00E36A51">
      <w:pPr>
        <w:tabs>
          <w:tab w:val="left" w:pos="0"/>
        </w:tabs>
        <w:spacing w:after="0"/>
        <w:jc w:val="center"/>
      </w:pPr>
      <w:r w:rsidRPr="00BD1F9B">
        <w:t>2 период (декабрь – февраль)</w:t>
      </w:r>
    </w:p>
    <w:p w:rsidR="00E36A51" w:rsidRPr="00BD1F9B" w:rsidRDefault="00E36A51" w:rsidP="00E36A51">
      <w:pPr>
        <w:tabs>
          <w:tab w:val="left" w:pos="0"/>
        </w:tabs>
      </w:pPr>
      <w:r w:rsidRPr="00BD1F9B">
        <w:t xml:space="preserve">    Фамилия, имя                        </w:t>
      </w:r>
      <w:r>
        <w:rPr>
          <w:b/>
        </w:rPr>
        <w:t>***********</w:t>
      </w:r>
      <w:r w:rsidRPr="00BD1F9B"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9"/>
        <w:gridCol w:w="7082"/>
      </w:tblGrid>
      <w:tr w:rsidR="00E36A51" w:rsidRPr="00BD1F9B" w:rsidTr="00E36A51">
        <w:trPr>
          <w:trHeight w:val="880"/>
        </w:trPr>
        <w:tc>
          <w:tcPr>
            <w:tcW w:w="2564" w:type="dxa"/>
          </w:tcPr>
          <w:p w:rsidR="00E36A51" w:rsidRPr="00BD1F9B" w:rsidRDefault="00E36A51" w:rsidP="00891386">
            <w:pPr>
              <w:tabs>
                <w:tab w:val="left" w:pos="0"/>
              </w:tabs>
              <w:jc w:val="center"/>
              <w:rPr>
                <w:b/>
              </w:rPr>
            </w:pPr>
            <w:r w:rsidRPr="00BD1F9B">
              <w:rPr>
                <w:b/>
              </w:rPr>
              <w:t>Направление коррекционной работы</w:t>
            </w:r>
          </w:p>
        </w:tc>
        <w:tc>
          <w:tcPr>
            <w:tcW w:w="7892" w:type="dxa"/>
            <w:vAlign w:val="center"/>
          </w:tcPr>
          <w:p w:rsidR="00E36A51" w:rsidRPr="00BD1F9B" w:rsidRDefault="00E36A51" w:rsidP="00891386">
            <w:pPr>
              <w:tabs>
                <w:tab w:val="left" w:pos="0"/>
              </w:tabs>
              <w:jc w:val="center"/>
              <w:rPr>
                <w:b/>
              </w:rPr>
            </w:pPr>
            <w:r w:rsidRPr="00BD1F9B">
              <w:rPr>
                <w:b/>
              </w:rPr>
              <w:t xml:space="preserve">Задачи </w:t>
            </w:r>
          </w:p>
        </w:tc>
      </w:tr>
      <w:tr w:rsidR="00E36A51" w:rsidRPr="00BD1F9B" w:rsidTr="00891386">
        <w:tc>
          <w:tcPr>
            <w:tcW w:w="2564" w:type="dxa"/>
            <w:vAlign w:val="center"/>
          </w:tcPr>
          <w:p w:rsidR="00E36A51" w:rsidRPr="00BD1F9B" w:rsidRDefault="00E36A51" w:rsidP="00891386">
            <w:pPr>
              <w:tabs>
                <w:tab w:val="left" w:pos="0"/>
              </w:tabs>
              <w:jc w:val="center"/>
              <w:rPr>
                <w:b/>
              </w:rPr>
            </w:pPr>
            <w:r w:rsidRPr="00BD1F9B">
              <w:rPr>
                <w:b/>
              </w:rPr>
              <w:t>Формирование произносительной стороны речи</w:t>
            </w:r>
          </w:p>
        </w:tc>
        <w:tc>
          <w:tcPr>
            <w:tcW w:w="7892" w:type="dxa"/>
          </w:tcPr>
          <w:p w:rsidR="00E36A51" w:rsidRPr="00BD1F9B" w:rsidRDefault="00E36A51" w:rsidP="00891386">
            <w:pPr>
              <w:tabs>
                <w:tab w:val="left" w:pos="0"/>
              </w:tabs>
              <w:jc w:val="both"/>
            </w:pPr>
            <w:r w:rsidRPr="00BD1F9B">
              <w:t xml:space="preserve">Совершенствовать статическую и динамическую организацию движений артикуляционного, дыхательного и голосового отделов речевого аппарата, координацию их работы. </w:t>
            </w:r>
          </w:p>
          <w:p w:rsidR="00E36A51" w:rsidRPr="00BD1F9B" w:rsidRDefault="00E36A51" w:rsidP="00891386">
            <w:pPr>
              <w:tabs>
                <w:tab w:val="left" w:pos="0"/>
              </w:tabs>
              <w:jc w:val="both"/>
            </w:pPr>
            <w:r>
              <w:t>Подготовить</w:t>
            </w:r>
            <w:r w:rsidRPr="00BD1F9B">
              <w:t xml:space="preserve"> артикуляционный аппарат к постановке шипящих звуков с помощью артикуляционных упражнений: </w:t>
            </w:r>
            <w:proofErr w:type="gramStart"/>
            <w:r>
              <w:t>Месим тесто</w:t>
            </w:r>
            <w:r w:rsidRPr="00BD1F9B">
              <w:t xml:space="preserve">, Лопатка, Вкусное варенье, Качели, Чашечка, Чашечка-Лопатка, Окошко, Маляр, Болтушка, Барабанщик. </w:t>
            </w:r>
            <w:proofErr w:type="gramEnd"/>
          </w:p>
          <w:p w:rsidR="00E36A51" w:rsidRPr="00BD1F9B" w:rsidRDefault="00E36A51" w:rsidP="00891386">
            <w:pPr>
              <w:tabs>
                <w:tab w:val="left" w:pos="0"/>
              </w:tabs>
              <w:jc w:val="both"/>
            </w:pPr>
            <w:r w:rsidRPr="00BD1F9B">
              <w:t xml:space="preserve">Формировать длительный плавный выдох с помощью дыхательных упражнений: Сдуй листик, Футбол, Подуем на Лопатку. </w:t>
            </w:r>
          </w:p>
          <w:p w:rsidR="00E36A51" w:rsidRPr="00BD1F9B" w:rsidRDefault="00E36A51" w:rsidP="00891386">
            <w:pPr>
              <w:tabs>
                <w:tab w:val="left" w:pos="0"/>
              </w:tabs>
              <w:jc w:val="both"/>
            </w:pPr>
            <w:r w:rsidRPr="00BD1F9B">
              <w:t xml:space="preserve">Автоматизировать </w:t>
            </w:r>
            <w:r>
              <w:t>шипящих звуков (Ш</w:t>
            </w:r>
            <w:proofErr w:type="gramStart"/>
            <w:r>
              <w:t>,Ж</w:t>
            </w:r>
            <w:proofErr w:type="gramEnd"/>
            <w:r>
              <w:t>,</w:t>
            </w:r>
            <w:r w:rsidRPr="00BD1F9B">
              <w:t xml:space="preserve">) в слогах, словах, предложениях. </w:t>
            </w:r>
          </w:p>
        </w:tc>
      </w:tr>
      <w:tr w:rsidR="00E36A51" w:rsidRPr="00BD1F9B" w:rsidTr="00891386">
        <w:tc>
          <w:tcPr>
            <w:tcW w:w="2564" w:type="dxa"/>
            <w:vAlign w:val="center"/>
          </w:tcPr>
          <w:p w:rsidR="00E36A51" w:rsidRPr="00BD1F9B" w:rsidRDefault="00E36A51" w:rsidP="00891386">
            <w:pPr>
              <w:tabs>
                <w:tab w:val="left" w:pos="0"/>
              </w:tabs>
              <w:jc w:val="center"/>
              <w:rPr>
                <w:b/>
              </w:rPr>
            </w:pPr>
            <w:r w:rsidRPr="00BD1F9B">
              <w:rPr>
                <w:b/>
              </w:rPr>
              <w:t>Лексико-грамматические средства языка</w:t>
            </w:r>
          </w:p>
        </w:tc>
        <w:tc>
          <w:tcPr>
            <w:tcW w:w="7892" w:type="dxa"/>
          </w:tcPr>
          <w:p w:rsidR="00E36A51" w:rsidRPr="00BD1F9B" w:rsidRDefault="00E36A51" w:rsidP="00891386">
            <w:pPr>
              <w:tabs>
                <w:tab w:val="left" w:pos="0"/>
              </w:tabs>
            </w:pPr>
            <w:r w:rsidRPr="00BD1F9B"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(выехал – подъехал). Закреплять навыки образования относительных прилагательных с использованием продуктивных суффиксов (-</w:t>
            </w:r>
            <w:proofErr w:type="spellStart"/>
            <w:r w:rsidRPr="00BD1F9B">
              <w:t>ов</w:t>
            </w:r>
            <w:proofErr w:type="spellEnd"/>
            <w:r w:rsidRPr="00BD1F9B">
              <w:t xml:space="preserve">, </w:t>
            </w:r>
            <w:proofErr w:type="gramStart"/>
            <w:r w:rsidRPr="00BD1F9B">
              <w:t>-и</w:t>
            </w:r>
            <w:proofErr w:type="gramEnd"/>
            <w:r w:rsidRPr="00BD1F9B">
              <w:t>н, -ев, -ан, -</w:t>
            </w:r>
            <w:proofErr w:type="spellStart"/>
            <w:r w:rsidRPr="00BD1F9B">
              <w:t>ян</w:t>
            </w:r>
            <w:proofErr w:type="spellEnd"/>
            <w:r w:rsidRPr="00BD1F9B">
              <w:t xml:space="preserve">). Учить образовывать наиболее употребительные притяжательные прилагательные; прилагательные с использованием уменьшительно-ласкательных суффиксов: </w:t>
            </w:r>
            <w:proofErr w:type="gramStart"/>
            <w:r w:rsidRPr="00BD1F9B">
              <w:t>-</w:t>
            </w:r>
            <w:proofErr w:type="spellStart"/>
            <w:r w:rsidRPr="00BD1F9B">
              <w:t>е</w:t>
            </w:r>
            <w:proofErr w:type="gramEnd"/>
            <w:r w:rsidRPr="00BD1F9B">
              <w:t>ньк</w:t>
            </w:r>
            <w:proofErr w:type="spellEnd"/>
            <w:r w:rsidRPr="00BD1F9B">
              <w:t>, -</w:t>
            </w:r>
            <w:proofErr w:type="spellStart"/>
            <w:r w:rsidRPr="00BD1F9B">
              <w:t>оньк</w:t>
            </w:r>
            <w:proofErr w:type="spellEnd"/>
            <w:r w:rsidRPr="00BD1F9B">
              <w:t>. Учить употреблять наиболее доступные антонимические отношения между словами (</w:t>
            </w:r>
            <w:proofErr w:type="gramStart"/>
            <w:r w:rsidRPr="00BD1F9B">
              <w:t>добрый</w:t>
            </w:r>
            <w:proofErr w:type="gramEnd"/>
            <w:r w:rsidRPr="00BD1F9B">
              <w:t xml:space="preserve"> – злой, высокий – низкий). Уточнять значения обобщающих слов.  </w:t>
            </w:r>
          </w:p>
        </w:tc>
      </w:tr>
      <w:tr w:rsidR="00E36A51" w:rsidRPr="00BD1F9B" w:rsidTr="00891386">
        <w:tc>
          <w:tcPr>
            <w:tcW w:w="2564" w:type="dxa"/>
            <w:vAlign w:val="center"/>
          </w:tcPr>
          <w:p w:rsidR="00E36A51" w:rsidRPr="00BD1F9B" w:rsidRDefault="00E36A51" w:rsidP="00891386">
            <w:pPr>
              <w:tabs>
                <w:tab w:val="left" w:pos="0"/>
              </w:tabs>
              <w:jc w:val="center"/>
              <w:rPr>
                <w:b/>
              </w:rPr>
            </w:pPr>
            <w:r w:rsidRPr="00BD1F9B">
              <w:rPr>
                <w:b/>
              </w:rPr>
              <w:t>Развитие самостоятельной развернутой фразовой речи</w:t>
            </w:r>
          </w:p>
        </w:tc>
        <w:tc>
          <w:tcPr>
            <w:tcW w:w="7892" w:type="dxa"/>
          </w:tcPr>
          <w:p w:rsidR="00E36A51" w:rsidRPr="00BD1F9B" w:rsidRDefault="00E36A51" w:rsidP="00891386">
            <w:pPr>
              <w:tabs>
                <w:tab w:val="left" w:pos="0"/>
              </w:tabs>
            </w:pPr>
            <w:r w:rsidRPr="00BD1F9B">
              <w:t xml:space="preserve">Учить пользоваться предлогами: </w:t>
            </w:r>
            <w:proofErr w:type="gramStart"/>
            <w:r w:rsidRPr="00BD1F9B">
              <w:t>за</w:t>
            </w:r>
            <w:proofErr w:type="gramEnd"/>
            <w:r w:rsidRPr="00BD1F9B">
              <w:t xml:space="preserve">, от, к, по. Отрабатывать словосочетания с названными предлогами в соответствующих падежах. Учить выделять предлог как отдельное служебное слово. Учить составлять разные типы предложений. Учить определять количество слов в предложении. Совершенствовать навык ведения подготовленного диалога (просьба, беседы, элементы драматизации). Расширять навык построения разных типов предложений. Закреплять навык составления рассказов по картине и серии картин с элементами усложнения. Учить составлять рассказы по теме с использованием ранее отработанных синтаксических конструкций. </w:t>
            </w:r>
          </w:p>
        </w:tc>
      </w:tr>
      <w:tr w:rsidR="00E36A51" w:rsidRPr="00BD1F9B" w:rsidTr="00891386">
        <w:tc>
          <w:tcPr>
            <w:tcW w:w="2564" w:type="dxa"/>
            <w:vAlign w:val="center"/>
          </w:tcPr>
          <w:p w:rsidR="00E36A51" w:rsidRPr="00BD1F9B" w:rsidRDefault="00E36A51" w:rsidP="00891386">
            <w:pPr>
              <w:tabs>
                <w:tab w:val="left" w:pos="0"/>
              </w:tabs>
              <w:jc w:val="center"/>
              <w:rPr>
                <w:b/>
              </w:rPr>
            </w:pPr>
            <w:r w:rsidRPr="00BD1F9B">
              <w:rPr>
                <w:b/>
              </w:rPr>
              <w:t>Подготовка к овладению элементарными навыками письма и чтения</w:t>
            </w:r>
          </w:p>
        </w:tc>
        <w:tc>
          <w:tcPr>
            <w:tcW w:w="7892" w:type="dxa"/>
          </w:tcPr>
          <w:p w:rsidR="00E36A51" w:rsidRPr="00BD1F9B" w:rsidRDefault="00E36A51" w:rsidP="00891386">
            <w:pPr>
              <w:tabs>
                <w:tab w:val="left" w:pos="0"/>
              </w:tabs>
            </w:pPr>
            <w:r w:rsidRPr="00BD1F9B">
              <w:t xml:space="preserve">Развивать произвольное внимание, слуховую память. Учить различать на слух гласные и согласные звуки. Формировать умение выделять начальный гласный звук, стоящий под ударением, из состава слова; первый согласный звук в слове. Учить выделять звук из звукоряда. Учить навыкам звукового анализа и синтеза, преобразованию прямых и обратных слогов. Развивать оптико-пространственные ориентировки и </w:t>
            </w:r>
            <w:proofErr w:type="spellStart"/>
            <w:r w:rsidRPr="00BD1F9B">
              <w:t>графо-моторные</w:t>
            </w:r>
            <w:proofErr w:type="spellEnd"/>
            <w:r w:rsidRPr="00BD1F9B">
              <w:t xml:space="preserve"> навыки.   Учить </w:t>
            </w:r>
            <w:proofErr w:type="gramStart"/>
            <w:r w:rsidRPr="00BD1F9B">
              <w:t>правильно</w:t>
            </w:r>
            <w:proofErr w:type="gramEnd"/>
            <w:r w:rsidRPr="00BD1F9B">
              <w:t xml:space="preserve"> держать карандаш.  </w:t>
            </w:r>
          </w:p>
        </w:tc>
      </w:tr>
    </w:tbl>
    <w:p w:rsidR="00000000" w:rsidRDefault="00E36A51" w:rsidP="00E36A51"/>
    <w:sectPr w:rsidR="00000000" w:rsidSect="00E36A5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36A51"/>
    <w:rsid w:val="00E3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2024-12-27T06:37:00Z</dcterms:created>
  <dcterms:modified xsi:type="dcterms:W3CDTF">2024-12-27T06:39:00Z</dcterms:modified>
</cp:coreProperties>
</file>