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53" w:rsidRPr="00565E53" w:rsidRDefault="00565E53" w:rsidP="00565E53">
      <w:pPr>
        <w:tabs>
          <w:tab w:val="left" w:pos="370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5E53" w:rsidRPr="00565E53" w:rsidRDefault="00565E53" w:rsidP="0056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7.95pt;width:53.5pt;height:64.8pt;z-index:251660288" o:allowincell="f">
            <v:imagedata r:id="rId5" o:title=""/>
            <w10:wrap type="topAndBottom"/>
          </v:shape>
          <o:OLEObject Type="Embed" ProgID="MSPhotoEd.3" ShapeID="_x0000_s1026" DrawAspect="Content" ObjectID="_1562579925" r:id="rId6"/>
        </w:pict>
      </w:r>
    </w:p>
    <w:p w:rsidR="00565E53" w:rsidRPr="00565E53" w:rsidRDefault="00565E53" w:rsidP="00565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53">
        <w:rPr>
          <w:rFonts w:ascii="Times New Roman" w:hAnsi="Times New Roman" w:cs="Times New Roman"/>
          <w:b/>
          <w:sz w:val="28"/>
          <w:szCs w:val="28"/>
        </w:rPr>
        <w:t>ПРАВИТЕЛЬСТВО КРАСНОЯРСКОГО КРАЯ</w:t>
      </w:r>
    </w:p>
    <w:p w:rsidR="00565E53" w:rsidRPr="00565E53" w:rsidRDefault="00565E53" w:rsidP="00565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53" w:rsidRPr="00565E53" w:rsidRDefault="00565E53" w:rsidP="00565E53">
      <w:pPr>
        <w:pStyle w:val="1"/>
        <w:rPr>
          <w:rFonts w:ascii="Times New Roman" w:hAnsi="Times New Roman"/>
          <w:sz w:val="44"/>
          <w:szCs w:val="44"/>
        </w:rPr>
      </w:pPr>
      <w:r w:rsidRPr="00565E53">
        <w:rPr>
          <w:rFonts w:ascii="Times New Roman" w:hAnsi="Times New Roman"/>
          <w:sz w:val="44"/>
          <w:szCs w:val="44"/>
        </w:rPr>
        <w:t>ПОСТАНОВЛЕНИЕ</w:t>
      </w:r>
    </w:p>
    <w:p w:rsidR="00565E53" w:rsidRPr="00565E53" w:rsidRDefault="00565E53" w:rsidP="0056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951"/>
        <w:gridCol w:w="5375"/>
        <w:gridCol w:w="2138"/>
      </w:tblGrid>
      <w:tr w:rsidR="00565E53" w:rsidRPr="00565E53" w:rsidTr="00D4147B">
        <w:tc>
          <w:tcPr>
            <w:tcW w:w="1951" w:type="dxa"/>
          </w:tcPr>
          <w:p w:rsidR="00565E53" w:rsidRPr="00565E53" w:rsidRDefault="00565E53" w:rsidP="00565E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565E53" w:rsidRPr="00565E53" w:rsidRDefault="00565E53" w:rsidP="00565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E53">
              <w:rPr>
                <w:rFonts w:ascii="Times New Roman" w:hAnsi="Times New Roman" w:cs="Times New Roman"/>
                <w:bCs/>
                <w:sz w:val="28"/>
                <w:szCs w:val="28"/>
              </w:rPr>
              <w:t>г. Красноярск</w:t>
            </w:r>
          </w:p>
        </w:tc>
        <w:tc>
          <w:tcPr>
            <w:tcW w:w="2138" w:type="dxa"/>
          </w:tcPr>
          <w:p w:rsidR="00565E53" w:rsidRPr="00565E53" w:rsidRDefault="00565E53" w:rsidP="00565E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E5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</w:tr>
    </w:tbl>
    <w:p w:rsidR="00565E53" w:rsidRPr="00565E53" w:rsidRDefault="00565E53" w:rsidP="0056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E53" w:rsidRPr="00565E53" w:rsidRDefault="00565E53" w:rsidP="0056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Красноярского края 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</w:t>
      </w:r>
    </w:p>
    <w:p w:rsidR="00565E53" w:rsidRPr="00565E53" w:rsidRDefault="00565E53" w:rsidP="0056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E53" w:rsidRPr="00565E53" w:rsidRDefault="00565E53" w:rsidP="0056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E53" w:rsidRPr="00565E53" w:rsidRDefault="00565E53" w:rsidP="00565E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65 Федерального закона от 29.12.2012 </w:t>
      </w:r>
      <w:r w:rsidRPr="00565E53">
        <w:rPr>
          <w:rFonts w:ascii="Times New Roman" w:hAnsi="Times New Roman" w:cs="Times New Roman"/>
          <w:sz w:val="28"/>
          <w:szCs w:val="28"/>
        </w:rPr>
        <w:br/>
        <w:t>№ 273-ФЗ «Об образовании в Российской Федерации», статьей 103 Устава Красноярского края, статьями 8, 15 Закона Красноярского края от 26.06.2014 № 6-2519 «Об образовании в Красноярском крае» ПОСТАНОВЛЯЮ:</w:t>
      </w:r>
    </w:p>
    <w:p w:rsidR="00565E53" w:rsidRPr="00565E53" w:rsidRDefault="00565E53" w:rsidP="00565E53">
      <w:pPr>
        <w:pStyle w:val="a3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565E53">
        <w:rPr>
          <w:sz w:val="28"/>
          <w:szCs w:val="28"/>
        </w:rPr>
        <w:t xml:space="preserve">Внести в постановление Правительства Красноярского края </w:t>
      </w:r>
      <w:r w:rsidRPr="00565E53">
        <w:rPr>
          <w:sz w:val="28"/>
          <w:szCs w:val="28"/>
        </w:rPr>
        <w:br/>
        <w:t>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 следующие изменения:</w:t>
      </w:r>
    </w:p>
    <w:p w:rsidR="00565E53" w:rsidRPr="00565E53" w:rsidRDefault="00565E53" w:rsidP="00565E53">
      <w:pPr>
        <w:pStyle w:val="a3"/>
        <w:tabs>
          <w:tab w:val="left" w:pos="0"/>
          <w:tab w:val="left" w:pos="709"/>
        </w:tabs>
        <w:ind w:left="0" w:firstLine="705"/>
        <w:jc w:val="both"/>
        <w:rPr>
          <w:sz w:val="28"/>
          <w:szCs w:val="28"/>
        </w:rPr>
      </w:pPr>
      <w:r w:rsidRPr="00565E53">
        <w:rPr>
          <w:sz w:val="28"/>
          <w:szCs w:val="28"/>
        </w:rPr>
        <w:t>в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выплаты:</w:t>
      </w:r>
    </w:p>
    <w:p w:rsidR="00565E53" w:rsidRPr="00565E53" w:rsidRDefault="00565E53" w:rsidP="00565E53">
      <w:pPr>
        <w:pStyle w:val="a3"/>
        <w:tabs>
          <w:tab w:val="left" w:pos="0"/>
          <w:tab w:val="left" w:pos="709"/>
        </w:tabs>
        <w:ind w:left="0" w:firstLine="705"/>
        <w:jc w:val="both"/>
        <w:rPr>
          <w:sz w:val="28"/>
          <w:szCs w:val="28"/>
        </w:rPr>
      </w:pPr>
      <w:r w:rsidRPr="00565E53">
        <w:rPr>
          <w:sz w:val="28"/>
          <w:szCs w:val="28"/>
        </w:rPr>
        <w:t>пункт 2 изложить в  следующей редакции: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hAnsi="Times New Roman" w:cs="Times New Roman"/>
          <w:sz w:val="28"/>
          <w:szCs w:val="28"/>
        </w:rPr>
        <w:tab/>
        <w:t>«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За компенсацией один из родителей (законных представителей) детей (далее – Получатель) обращается в образовательную организацию, реализующую образовательную программу дошкольного образования, которую посещает ребенок (далее − образовательная организация), уполномоченный орган местного самоуправления, </w:t>
      </w:r>
      <w:r w:rsidRPr="00565E53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учреждение «Многофункциональный центр предоставления государственных и муниципальных услуг»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КГБУ «МФЦ»)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заявлением по форме согласно приложению № 1 к настоящему Порядку в сроки, установленные пунктом 3.1 Порядка.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К заявлению прилагаются следующие документы: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а) документ, удостоверяющий личность Получателя;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>б) свидетельство о рождении ребенка;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в) акт органа опеки и попечительства о назначении опекуна (для законных представителей);</w:t>
      </w:r>
    </w:p>
    <w:p w:rsidR="00565E53" w:rsidRPr="00565E53" w:rsidRDefault="00565E53" w:rsidP="00565E53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565E53">
        <w:rPr>
          <w:sz w:val="28"/>
          <w:szCs w:val="28"/>
        </w:rPr>
        <w:t xml:space="preserve">г) 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подачу заявления со всеми необходимыми документами, в том числе: 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справка о доходах каждого члена семьи по </w:t>
      </w:r>
      <w:hyperlink r:id="rId7" w:history="1">
        <w:r w:rsidRPr="0056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 2-НДФЛ</w:t>
        </w:r>
      </w:hyperlink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выданная организацией − налоговым агентом, выплатившей доходы;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из уполномоченного органа местного самоуправления муниципального района или городского округа Красноярского края в сфере социальной поддержки и социального обслуживания населения о выплате в установленном законодательством Российской Федерации, Красноярского края порядке социальных выплат членам семьи;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 обеспечение;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выданная по месту обучения члена семьи;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выданная органами службы занятости населения;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справка о выплате в установленном законодательством Российской Федерации вставшим на учет в медицинских учреждениях в ранние сроки беременности, выданная организациями, осуществляющими выплаты пособия;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единовременного пособия при рождении ребенка, выданная организациями, осуществляющими выплаты единовременного пособия;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выданная организациями, осуществляющими выплаты денежного довольствия;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организациями, осуществляющими выплаты ежемесячной компенсационной выплаты;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справка по </w:t>
      </w:r>
      <w:hyperlink r:id="rId8" w:history="1">
        <w:r w:rsidRPr="0056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 3-НДФЛ</w:t>
        </w:r>
      </w:hyperlink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выданная территориальным налоговым органом, подтверждающая доходы членов семьи, являющихся индивидуальными предпринимателями, зарегистрированных в установленном порядке и осуществляющих предпринимательскую деятельность без образования юридического лица, главы крестьянского (фермерского) хозяйства;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содержащий сведения о доходах членов семьи, получающих алименты;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д) свидетельство о смерти одного из родителей;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ж) справка органов внутренних дел о том, что место нахождения разыскиваемого родителя не установлено;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справка из органов записи актов гражданского состояния, подтверждающая внесение сведений об отце ребенка в запись акта о рождении на основании заявления матери ребенка, по утвержденной </w:t>
      </w:r>
      <w:hyperlink r:id="rId9" w:history="1">
        <w:r w:rsidRPr="0056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форме </w:t>
        </w:r>
        <w:r w:rsidRPr="0056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br/>
          <w:t>№ 25</w:t>
        </w:r>
      </w:hyperlink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и) документы, подтверждающие, что один из родителей отсутствует в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к) справка с места жительства о составе семьи;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л) документы детей, проживающих в семьях, имеющих трех и более детей, до достижения ими возраста 18 лет, в том числе пасынков, падчериц, а также находящихся под опекой (попечительством), в том числе по договору о приемной семье (свидетельства о рождении и их копии, на детей старше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14 лет − дополнительно паспорта граждан Российской Федерации и их копии).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 документы не были представлены лицом, обратившимся за предоставлением компенсации, по собственной инициативе, они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запрашиваются органом местного самоуправления посредством межведомственного информационного взаимодействия.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вправе с момента зачисления ребенка в образовательную организацию в любое время в течение года в соответствии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пунктом 2 Порядка обратиться с заявлением о предоставлении компенсации.»;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пунктами 2.1 – 2.11 следующего содержания: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«2.1. При исчислении среднедушевого дохода семьи для определения права на получение компенсации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В состав семьи получателя, учитываемый при исчислении величины среднедушевого дохода семьи, не включаются: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дети, достигшие совершеннолетия;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дети, в отношении которых родители лишены родительских прав;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дети, находящиеся на полном государственном обеспечении;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 (законный представитель), отсутствующий в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родитель, не состоящий в браке с родителем получателя, не проживающий в семье получателя и уплачивающий алименты на несовершеннолетних детей получателя.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В доход семьи получателя, учитываемый при исчислении величины среднедушевого дохода семьи, включаются: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0" w:history="1">
        <w:r w:rsidRPr="00565E53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24.12.2007 № 922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«Об особенностях Порядка исчисления средней заработной платы»;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заработок, сохраняемый в случаях, предусмотренных трудовым законодательством;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денежная компенсация за неиспользованный отпуск;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ежемесячное пожизненное содержание судей, вышедших в отставку;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единовременное пособие беременной жене военнослужащего, проходящего военную службу по призыву;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единовременное пособие при рождении ребенка;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ежемесячное пособие на ребенка,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ежемесячное пособие на ребенка военнослужащего, проходящего военную службу по призыву;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локальными нормативными актами организаций, коллективными договорами, соглашениями;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адресная социальная помощь отдельным категориям граждан, оказываемая отдельным категориям граждан в соответствии с </w:t>
      </w:r>
      <w:hyperlink r:id="rId11" w:history="1">
        <w:r w:rsidRPr="0056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Красноярского края от 26.02.2013 № 50-п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 Порядке, размерах и условиях оказания адресной социальной помощи отдельным категориям граждан»;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в) доходы от имущества, к которым относятся: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г) другие доходы, в которые включаются: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алименты, получаемые членами семьи;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комиссионное вознаграждение штатным страховым агентам и штатным брокерам;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оплата работ по договорам, заключаемым в соответствии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гражданским законодательством Российской Федерации;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авторские вознаграждения, получаемые в соответствии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законодательством Российской Федерации об авторском праве и смежных правах;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физических лиц, осуществляющих старательскую деятельность;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наследуемые и подаренные денежные средства;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проценты по вкладам;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При исчислении среднедушевого дохода семьи Получателя учитываются суммы, начисленные до вычета налогов, сборов и иных обязательных платежей в соответствии с законодательством Российской Федерации.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назначении меры социальной поддержки (далее − расчетный период), исходя из состава семьи на дату подачи заявления.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2.7.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2.8. 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2.11. При изменении доходов и (или) состава семьи Получатель обязан не позднее чем в трехмесячный срок сообщить об этом в образовательную организацию или уполномоченный орган местного самоуправления.»;</w:t>
      </w:r>
    </w:p>
    <w:p w:rsidR="00565E53" w:rsidRPr="00565E53" w:rsidRDefault="00565E53" w:rsidP="00565E53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565E53">
        <w:rPr>
          <w:sz w:val="28"/>
          <w:szCs w:val="28"/>
        </w:rPr>
        <w:t>дополнить пунктами 3.1 – 3.6 следующего содержания:</w:t>
      </w:r>
    </w:p>
    <w:p w:rsidR="00565E53" w:rsidRPr="00565E53" w:rsidRDefault="00565E53" w:rsidP="00565E53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565E53">
        <w:rPr>
          <w:sz w:val="28"/>
          <w:szCs w:val="28"/>
        </w:rPr>
        <w:t xml:space="preserve">«3.1. Документы, указанные в подпунктах «г» – «л» пункта 2 Порядка, предоставляются Получателями два раза в год не позднее 1 января </w:t>
      </w:r>
      <w:r w:rsidRPr="00565E53">
        <w:rPr>
          <w:sz w:val="28"/>
          <w:szCs w:val="28"/>
        </w:rPr>
        <w:br/>
        <w:t>и 1 сентября.</w:t>
      </w:r>
    </w:p>
    <w:p w:rsidR="00565E53" w:rsidRPr="00565E53" w:rsidRDefault="00565E53" w:rsidP="00565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 xml:space="preserve">3.2. Документы, указанные в пункте 2 Порядка, представляются </w:t>
      </w:r>
      <w:r w:rsidRPr="00565E53">
        <w:rPr>
          <w:rFonts w:ascii="Times New Roman" w:hAnsi="Times New Roman" w:cs="Times New Roman"/>
          <w:sz w:val="28"/>
          <w:szCs w:val="28"/>
        </w:rPr>
        <w:br/>
        <w:t xml:space="preserve">в образовательную организацию или уполномоченный орган местного самоуправления или КГБУ «МФЦ» лицом, обратившимся за предоставлением компенсации, лично либо направляются почтовым отправлением с уведомлением о вручении и описью вложения, либо направляются в </w:t>
      </w:r>
      <w:r w:rsidRPr="00565E53">
        <w:rPr>
          <w:rFonts w:ascii="Times New Roman" w:eastAsia="Calibri" w:hAnsi="Times New Roman" w:cs="Times New Roman"/>
          <w:spacing w:val="-4"/>
          <w:sz w:val="28"/>
          <w:szCs w:val="28"/>
        </w:rPr>
        <w:t>форме</w:t>
      </w:r>
      <w:r w:rsidRPr="00565E53">
        <w:rPr>
          <w:rFonts w:ascii="Times New Roman" w:hAnsi="Times New Roman" w:cs="Times New Roman"/>
          <w:sz w:val="28"/>
          <w:szCs w:val="28"/>
        </w:rPr>
        <w:t xml:space="preserve"> электронного документа (пакета </w:t>
      </w:r>
      <w:r w:rsidRPr="00565E53">
        <w:rPr>
          <w:rFonts w:ascii="Times New Roman" w:eastAsia="Calibri" w:hAnsi="Times New Roman" w:cs="Times New Roman"/>
          <w:sz w:val="28"/>
          <w:szCs w:val="28"/>
        </w:rPr>
        <w:t>электронных</w:t>
      </w:r>
      <w:r w:rsidRPr="00565E53">
        <w:rPr>
          <w:rFonts w:ascii="Times New Roman" w:hAnsi="Times New Roman" w:cs="Times New Roman"/>
          <w:sz w:val="28"/>
          <w:szCs w:val="28"/>
        </w:rPr>
        <w:t xml:space="preserve"> </w:t>
      </w:r>
      <w:r w:rsidRPr="00565E53">
        <w:rPr>
          <w:rFonts w:ascii="Times New Roman" w:hAnsi="Times New Roman" w:cs="Times New Roman"/>
          <w:sz w:val="28"/>
          <w:szCs w:val="28"/>
        </w:rPr>
        <w:lastRenderedPageBreak/>
        <w:t>документов) с использованием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</w:t>
      </w:r>
      <w:r w:rsidRPr="00565E53">
        <w:rPr>
          <w:rFonts w:ascii="Times New Roman" w:eastAsia="Calibri" w:hAnsi="Times New Roman" w:cs="Times New Roman"/>
          <w:spacing w:val="-4"/>
          <w:sz w:val="28"/>
          <w:szCs w:val="28"/>
        </w:rPr>
        <w:t>, подписанного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усиленной квалифицированной электронной подписью в соответствии с Федеральным законом от 06.04.2011 №</w:t>
      </w:r>
      <w:r w:rsidRPr="00565E53">
        <w:rPr>
          <w:rFonts w:ascii="Times New Roman" w:hAnsi="Times New Roman" w:cs="Times New Roman"/>
          <w:sz w:val="28"/>
          <w:szCs w:val="28"/>
        </w:rPr>
        <w:t xml:space="preserve"> 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63-ФЗ «Об электронной подписи» (далее – Федеральный закон </w:t>
      </w:r>
      <w:r w:rsidRPr="00565E53">
        <w:rPr>
          <w:rFonts w:ascii="Times New Roman" w:eastAsia="Calibri" w:hAnsi="Times New Roman" w:cs="Times New Roman"/>
          <w:sz w:val="28"/>
          <w:szCs w:val="28"/>
        </w:rPr>
        <w:br/>
        <w:t>«Об электронной подписи»).</w:t>
      </w:r>
    </w:p>
    <w:p w:rsidR="00565E53" w:rsidRPr="00565E53" w:rsidRDefault="00565E53" w:rsidP="00565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 xml:space="preserve">3.3. В случае представления документов, указанных </w:t>
      </w:r>
      <w:r w:rsidRPr="00565E53">
        <w:rPr>
          <w:rFonts w:ascii="Times New Roman" w:hAnsi="Times New Roman" w:cs="Times New Roman"/>
          <w:sz w:val="28"/>
          <w:szCs w:val="28"/>
        </w:rPr>
        <w:br/>
        <w:t>в пункте 2 Порядка, лицом, обратившимся за предоставлением компенсации,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компенсации.</w:t>
      </w:r>
    </w:p>
    <w:p w:rsidR="00565E53" w:rsidRPr="00565E53" w:rsidRDefault="00565E53" w:rsidP="00565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 xml:space="preserve">3.4. В случае направления документов, указанных в пункте 2 Порядка, </w:t>
      </w:r>
      <w:r w:rsidRPr="00565E53">
        <w:rPr>
          <w:rFonts w:ascii="Times New Roman" w:hAnsi="Times New Roman" w:cs="Times New Roman"/>
          <w:sz w:val="28"/>
          <w:szCs w:val="28"/>
        </w:rPr>
        <w:br/>
        <w:t>по почте направляются копии указанных документов, заверенные организациями, выдавшими их, или нотариально.</w:t>
      </w:r>
    </w:p>
    <w:p w:rsidR="00565E53" w:rsidRPr="00565E53" w:rsidRDefault="00565E53" w:rsidP="00565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Направление документов по почте должно осуществляться способом, позволяющим подтвердить факт отправления всех необходимых документов.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 xml:space="preserve">3.5. 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При поступлении </w:t>
      </w:r>
      <w:r w:rsidRPr="00565E53">
        <w:rPr>
          <w:rFonts w:ascii="Times New Roman" w:hAnsi="Times New Roman" w:cs="Times New Roman"/>
          <w:sz w:val="28"/>
          <w:szCs w:val="28"/>
        </w:rPr>
        <w:t>документов, указанных в пункте 2 Порядка,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подписанных квалифицированными электронными подписями, </w:t>
      </w:r>
      <w:r w:rsidRPr="00565E53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проводят процедуры проверок действительности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проверку соблюдения условий, указанных в </w:t>
      </w:r>
      <w:hyperlink r:id="rId12" w:history="1">
        <w:r w:rsidRPr="00565E53">
          <w:rPr>
            <w:rFonts w:ascii="Times New Roman" w:eastAsia="Calibri" w:hAnsi="Times New Roman" w:cs="Times New Roman"/>
            <w:sz w:val="28"/>
            <w:szCs w:val="28"/>
          </w:rPr>
          <w:t xml:space="preserve">статье </w:t>
        </w:r>
        <w:r w:rsidRPr="00565E53">
          <w:rPr>
            <w:rFonts w:ascii="Times New Roman" w:eastAsia="Calibri" w:hAnsi="Times New Roman" w:cs="Times New Roman"/>
            <w:sz w:val="28"/>
            <w:szCs w:val="28"/>
          </w:rPr>
          <w:br/>
          <w:t>11</w:t>
        </w:r>
      </w:hyperlink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электронной подписи» (далее – проверка квалифицированной электронной подписи).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Проверки квалифицированных электронных подписей могут осуществляться </w:t>
      </w:r>
      <w:r w:rsidRPr="00565E53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и органами местного самоуправления 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Pr="00565E53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565E53">
        <w:rPr>
          <w:rFonts w:ascii="Times New Roman" w:eastAsia="Calibri" w:hAnsi="Times New Roman" w:cs="Times New Roman"/>
          <w:sz w:val="28"/>
          <w:szCs w:val="28"/>
        </w:rPr>
        <w:t>.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В случае если в результате проверок квалифицированных электронных подписей будет выявлено несоблюдение установленных условий признания </w:t>
      </w:r>
      <w:r w:rsidRPr="00565E53">
        <w:rPr>
          <w:rFonts w:ascii="Times New Roman" w:eastAsia="Calibri" w:hAnsi="Times New Roman" w:cs="Times New Roman"/>
          <w:sz w:val="28"/>
          <w:szCs w:val="28"/>
        </w:rPr>
        <w:br/>
        <w:t xml:space="preserve">их действительности, </w:t>
      </w:r>
      <w:r w:rsidRPr="00565E53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и органы местного самоуправления 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в срок не позднее 3 дней со дня завершения проведения таких проверок принимают решения об отказе в приеме </w:t>
      </w:r>
      <w:r w:rsidRPr="00565E53">
        <w:rPr>
          <w:rFonts w:ascii="Times New Roman" w:eastAsia="Calibri" w:hAnsi="Times New Roman" w:cs="Times New Roman"/>
          <w:sz w:val="28"/>
          <w:szCs w:val="28"/>
        </w:rPr>
        <w:br/>
      </w:r>
      <w:r w:rsidRPr="00565E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рассмотрению </w:t>
      </w:r>
      <w:r w:rsidRPr="00565E53">
        <w:rPr>
          <w:rFonts w:ascii="Times New Roman" w:hAnsi="Times New Roman" w:cs="Times New Roman"/>
          <w:sz w:val="28"/>
          <w:szCs w:val="28"/>
        </w:rPr>
        <w:t xml:space="preserve">электронных документов (пакета </w:t>
      </w:r>
      <w:r w:rsidRPr="00565E53">
        <w:rPr>
          <w:rFonts w:ascii="Times New Roman" w:eastAsia="Calibri" w:hAnsi="Times New Roman" w:cs="Times New Roman"/>
          <w:sz w:val="28"/>
          <w:szCs w:val="28"/>
        </w:rPr>
        <w:t>электронных</w:t>
      </w:r>
      <w:r w:rsidRPr="00565E53">
        <w:rPr>
          <w:rFonts w:ascii="Times New Roman" w:hAnsi="Times New Roman" w:cs="Times New Roman"/>
          <w:sz w:val="28"/>
          <w:szCs w:val="28"/>
        </w:rPr>
        <w:t xml:space="preserve"> документов)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и направляют </w:t>
      </w:r>
      <w:r w:rsidRPr="00565E53">
        <w:rPr>
          <w:rFonts w:ascii="Times New Roman" w:hAnsi="Times New Roman" w:cs="Times New Roman"/>
          <w:sz w:val="28"/>
          <w:szCs w:val="28"/>
        </w:rPr>
        <w:t>лицам, обратившимся за предоставлением компенсации,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уведомления в электронной форме о принятых решениях </w:t>
      </w:r>
      <w:r w:rsidRPr="00565E53">
        <w:rPr>
          <w:rFonts w:ascii="Times New Roman" w:eastAsia="Calibri" w:hAnsi="Times New Roman" w:cs="Times New Roman"/>
          <w:sz w:val="28"/>
          <w:szCs w:val="28"/>
        </w:rPr>
        <w:br/>
        <w:t xml:space="preserve">с указанием пунктов </w:t>
      </w:r>
      <w:hyperlink r:id="rId13" w:history="1">
        <w:r w:rsidRPr="00565E53">
          <w:rPr>
            <w:rFonts w:ascii="Times New Roman" w:eastAsia="Calibri" w:hAnsi="Times New Roman" w:cs="Times New Roman"/>
            <w:sz w:val="28"/>
            <w:szCs w:val="28"/>
          </w:rPr>
          <w:t>статьи 11</w:t>
        </w:r>
      </w:hyperlink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электронной подписи», которые послужили основаниями для принятия указанных решений. Уведомления направляются по адресам электронной почты </w:t>
      </w:r>
      <w:r w:rsidRPr="00565E53">
        <w:rPr>
          <w:rFonts w:ascii="Times New Roman" w:hAnsi="Times New Roman" w:cs="Times New Roman"/>
          <w:sz w:val="28"/>
          <w:szCs w:val="28"/>
        </w:rPr>
        <w:t>лиц, обратившихся за предоставлением компенсации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. После получения уведомлений </w:t>
      </w:r>
      <w:r w:rsidRPr="00565E53">
        <w:rPr>
          <w:rFonts w:ascii="Times New Roman" w:hAnsi="Times New Roman" w:cs="Times New Roman"/>
          <w:sz w:val="28"/>
          <w:szCs w:val="28"/>
        </w:rPr>
        <w:t>лица, обратившиеся за предоставлением компенсации,</w:t>
      </w:r>
      <w:r w:rsidRPr="00565E53">
        <w:rPr>
          <w:rFonts w:ascii="Times New Roman" w:eastAsia="Calibri" w:hAnsi="Times New Roman" w:cs="Times New Roman"/>
          <w:sz w:val="28"/>
          <w:szCs w:val="28"/>
        </w:rPr>
        <w:t xml:space="preserve"> вправе обратиться повторно с заявлениями о предоставлении компенсации, устранив нарушения, которые послужили основаниями для отказа в приеме </w:t>
      </w:r>
      <w:r w:rsidRPr="00565E53">
        <w:rPr>
          <w:rFonts w:ascii="Times New Roman" w:eastAsia="Calibri" w:hAnsi="Times New Roman" w:cs="Times New Roman"/>
          <w:sz w:val="28"/>
          <w:szCs w:val="28"/>
        </w:rPr>
        <w:br/>
        <w:t>к рассмотрению первичного заявления о предоставлении компенсации.</w:t>
      </w:r>
    </w:p>
    <w:p w:rsidR="00565E53" w:rsidRPr="00565E53" w:rsidRDefault="00565E53" w:rsidP="00565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3.6. В случае получения КГБУ «МФЦ» документов, указанных в пункте 2 Порядка, оно направляет указанные документы в орган местного самоуправления в срок не позднее одного рабочего дня, следующего за днем их поступления.»;</w:t>
      </w:r>
    </w:p>
    <w:p w:rsidR="00565E53" w:rsidRPr="00565E53" w:rsidRDefault="00565E53" w:rsidP="00565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абзац первый пункта 5 изложить в следующей редакции: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hAnsi="Times New Roman" w:cs="Times New Roman"/>
          <w:sz w:val="28"/>
          <w:szCs w:val="28"/>
        </w:rPr>
        <w:t xml:space="preserve">«5.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Уполномоченные органы местного самоуправления рассматривают поступившие документы и принимают решение о выплате (об отказе в выплате) компенсации не позднее 7 рабочих дней после получения документов, предусмотренных </w:t>
      </w:r>
      <w:hyperlink r:id="rId14" w:history="1">
        <w:r w:rsidRPr="0056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</w:t>
        </w:r>
      </w:hyperlink>
      <w:r w:rsidRPr="00565E53">
        <w:rPr>
          <w:rFonts w:ascii="Times New Roman" w:hAnsi="Times New Roman" w:cs="Times New Roman"/>
          <w:sz w:val="28"/>
          <w:szCs w:val="28"/>
        </w:rPr>
        <w:t>, 4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Порядка.»;</w:t>
      </w:r>
    </w:p>
    <w:p w:rsidR="00565E53" w:rsidRPr="00565E53" w:rsidRDefault="00565E53" w:rsidP="00565E53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565E53">
        <w:rPr>
          <w:sz w:val="28"/>
          <w:szCs w:val="28"/>
        </w:rPr>
        <w:t>дополнить пунктом 8 следующего содержания: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FFFF00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«8. Основаниями прекращения выплаты компенсации являются: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а) если среднедушевой доход семьи превышает 1,5 размер величины прожиточного минимума;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б) отчисление ребенка из образовательной организации;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в) письменный отказ получателя от предоставления компенсации;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г) смерть родителя (законного представителя) ребенка – единственного родителя (законного представителя) ребенка, посещающего образовательную организацию (признание его судом в установленном порядке безвестно отсутствующим или объявление умершим);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>д) непредставление родителем (законным представителем) документов, подтверждающих доходы семьи в сроки, установленные пунктом 3.1 Положения.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hAnsi="Times New Roman" w:cs="Times New Roman"/>
          <w:sz w:val="28"/>
          <w:szCs w:val="28"/>
        </w:rPr>
        <w:t xml:space="preserve">Получатель обязан уведомить образовательную организацию </w:t>
      </w:r>
      <w:r w:rsidRPr="00565E53">
        <w:rPr>
          <w:rFonts w:ascii="Times New Roman" w:hAnsi="Times New Roman" w:cs="Times New Roman"/>
          <w:sz w:val="28"/>
          <w:szCs w:val="28"/>
        </w:rPr>
        <w:br/>
        <w:t xml:space="preserve">об обстоятельствах, влекущих прекращение  выплаты компенсации, </w:t>
      </w:r>
      <w:r w:rsidRPr="00565E53">
        <w:rPr>
          <w:rFonts w:ascii="Times New Roman" w:hAnsi="Times New Roman" w:cs="Times New Roman"/>
          <w:sz w:val="28"/>
          <w:szCs w:val="28"/>
        </w:rPr>
        <w:br/>
        <w:t>не позднее чем в трехмесячный срок с даты наступления данных обстоятельств.</w:t>
      </w:r>
    </w:p>
    <w:p w:rsidR="00565E53" w:rsidRPr="00565E53" w:rsidRDefault="00565E53" w:rsidP="00565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по своему желанию вправе уведомить образовательную организацию об обстоятельствах, влекущих прекращение </w:t>
      </w:r>
      <w:r w:rsidRPr="00565E53">
        <w:rPr>
          <w:rFonts w:ascii="Times New Roman" w:hAnsi="Times New Roman" w:cs="Times New Roman"/>
          <w:sz w:val="28"/>
          <w:szCs w:val="28"/>
        </w:rPr>
        <w:t>выплаты компенсации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позднее чем за 7 рабочих дней до истечения срока, установленного в абзаце седьмом настоящего пункта.</w:t>
      </w:r>
    </w:p>
    <w:p w:rsidR="00565E53" w:rsidRPr="00565E53" w:rsidRDefault="00565E53" w:rsidP="00565E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Образовательная организация в случае ее уведомления Получателем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об обстоятельствах, влекущих прекращение выплаты компенсации, 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принимает заявление о прекращении </w:t>
      </w:r>
      <w:r w:rsidRPr="00565E53">
        <w:rPr>
          <w:rFonts w:ascii="Times New Roman" w:hAnsi="Times New Roman" w:cs="Times New Roman"/>
          <w:sz w:val="28"/>
          <w:szCs w:val="28"/>
        </w:rPr>
        <w:t>выплаты компенсации</w:t>
      </w:r>
      <w:r w:rsidRPr="0056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приложением документов, подтверждающих наступление данных обстоятельств.».</w:t>
      </w:r>
    </w:p>
    <w:p w:rsidR="00565E53" w:rsidRPr="00565E53" w:rsidRDefault="00565E53" w:rsidP="00565E53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565E53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2. </w:t>
      </w:r>
      <w:r w:rsidRPr="00565E5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Опубликовать постановление в газете «Наш Красноярский край»</w:t>
      </w:r>
      <w:r w:rsidRPr="00565E5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br/>
        <w:t>и на «Официальном интернет-портале правовой информации Красноярского края» (www.zakon.krskstate.ru).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65E53">
        <w:rPr>
          <w:rFonts w:ascii="Times New Roman" w:eastAsia="Calibri" w:hAnsi="Times New Roman" w:cs="Times New Roman"/>
          <w:spacing w:val="-4"/>
          <w:sz w:val="28"/>
          <w:szCs w:val="28"/>
        </w:rPr>
        <w:t>3. Постановление вступает в силу через 10 дней после его официального опубликования.</w:t>
      </w:r>
    </w:p>
    <w:p w:rsidR="00565E53" w:rsidRPr="00565E53" w:rsidRDefault="00565E53" w:rsidP="005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53" w:rsidRPr="00565E53" w:rsidRDefault="00565E53" w:rsidP="005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E53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E53">
        <w:rPr>
          <w:rFonts w:ascii="Times New Roman" w:hAnsi="Times New Roman" w:cs="Times New Roman"/>
          <w:bCs/>
          <w:sz w:val="28"/>
          <w:szCs w:val="28"/>
        </w:rPr>
        <w:t xml:space="preserve">Губернатора края – 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E53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565E53" w:rsidRPr="00565E53" w:rsidRDefault="00565E53" w:rsidP="00565E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5E53">
        <w:rPr>
          <w:rFonts w:ascii="Times New Roman" w:hAnsi="Times New Roman" w:cs="Times New Roman"/>
          <w:bCs/>
          <w:sz w:val="28"/>
          <w:szCs w:val="28"/>
        </w:rPr>
        <w:t>Правительства края                                                                            В.П. Томенко</w:t>
      </w:r>
    </w:p>
    <w:p w:rsidR="00FB293C" w:rsidRPr="00565E53" w:rsidRDefault="00FB293C" w:rsidP="00565E53">
      <w:pPr>
        <w:spacing w:after="0" w:line="240" w:lineRule="auto"/>
        <w:rPr>
          <w:rFonts w:ascii="Times New Roman" w:hAnsi="Times New Roman" w:cs="Times New Roman"/>
        </w:rPr>
      </w:pPr>
    </w:p>
    <w:sectPr w:rsidR="00FB293C" w:rsidRPr="00565E53" w:rsidSect="00352050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6547"/>
      <w:docPartObj>
        <w:docPartGallery w:val="Page Numbers (Top of Page)"/>
        <w:docPartUnique/>
      </w:docPartObj>
    </w:sdtPr>
    <w:sdtEndPr/>
    <w:sdtContent>
      <w:p w:rsidR="00352050" w:rsidRDefault="00FB29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E53">
          <w:rPr>
            <w:noProof/>
          </w:rPr>
          <w:t>10</w:t>
        </w:r>
        <w:r>
          <w:fldChar w:fldCharType="end"/>
        </w:r>
      </w:p>
    </w:sdtContent>
  </w:sdt>
  <w:p w:rsidR="00352050" w:rsidRDefault="00FB29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31A6"/>
    <w:multiLevelType w:val="hybridMultilevel"/>
    <w:tmpl w:val="9B1AC410"/>
    <w:lvl w:ilvl="0" w:tplc="90D24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5E53"/>
    <w:rsid w:val="00565E5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5E53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E53"/>
    <w:rPr>
      <w:rFonts w:ascii="Baltica" w:eastAsia="Times New Roman" w:hAnsi="Baltica" w:cs="Times New Roman"/>
      <w:b/>
      <w:sz w:val="40"/>
      <w:szCs w:val="20"/>
      <w:lang w:eastAsia="en-US"/>
    </w:rPr>
  </w:style>
  <w:style w:type="paragraph" w:styleId="a3">
    <w:name w:val="List Paragraph"/>
    <w:basedOn w:val="a"/>
    <w:uiPriority w:val="34"/>
    <w:qFormat/>
    <w:rsid w:val="00565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65E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65E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5E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E0692D79DB197DFA697FB05383D61EF318FD2A5E09D038B87A489D4EA0FC5072C6896F3AFC21FW5b5K" TargetMode="External"/><Relationship Id="rId13" Type="http://schemas.openxmlformats.org/officeDocument/2006/relationships/hyperlink" Target="consultantplus://offline/ref=46D179F5C1B8D674B1A80859F5A57121106B57AD8F0E9ACD273AE009C53037AABDCE13FF34106807g6L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E0692D79DB197DFA697FB05383D61EC3980D4AFE59D038B87A489D4EA0FC5072C6896F3AFC21CW5b1K" TargetMode="External"/><Relationship Id="rId12" Type="http://schemas.openxmlformats.org/officeDocument/2006/relationships/hyperlink" Target="consultantplus://offline/ref=46D179F5C1B8D674B1A80859F5A57121106B57AD8F0E9ACD273AE009C53037AABDCE13FF34106807g6L8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1CC28A8883760E6FC051FC7C1BA8F341534994AC487C9665A48091DA498D60E8ARAF4F" TargetMode="External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1CC28A8883760E6FC0501CAD7D6D03B143FCF40C380CA36001C0F4AFBRCF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4991E5796172EF37C773C19660C6A4B56EF0C0929524C2117DB53D89E9EB8A6F4D541A276C3i9VAE" TargetMode="External"/><Relationship Id="rId14" Type="http://schemas.openxmlformats.org/officeDocument/2006/relationships/hyperlink" Target="consultantplus://offline/ref=C63F004CADBE1BCAFA4AB8A6711E13CD1CD0120FFF675B24E5DE882F5E09C9DC9B39438BB99BC0FDE80401EC00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4424</Words>
  <Characters>25218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2017-07-26T06:12:00Z</dcterms:created>
  <dcterms:modified xsi:type="dcterms:W3CDTF">2017-07-26T06:12:00Z</dcterms:modified>
</cp:coreProperties>
</file>